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8" w:rsidRPr="00F76EA4" w:rsidRDefault="00085A18" w:rsidP="002E64E4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F76EA4">
        <w:rPr>
          <w:rFonts w:ascii="Arial" w:hAnsi="Arial" w:cs="Arial"/>
          <w:bCs/>
          <w:sz w:val="20"/>
          <w:szCs w:val="20"/>
          <w:u w:val="single"/>
        </w:rPr>
        <w:t>FAC SIMILE DA UTILIZZARE SU CARTA INTESTATA DELL’UTENTE RICHIEDENTE L’ACCESSO</w:t>
      </w:r>
    </w:p>
    <w:p w:rsidR="00355210" w:rsidRPr="00F76EA4" w:rsidRDefault="00292345" w:rsidP="00492CB4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  <w:r w:rsidRPr="00292345">
        <w:rPr>
          <w:rFonts w:ascii="Arial" w:hAnsi="Arial" w:cs="Arial"/>
          <w:bCs/>
          <w:sz w:val="20"/>
          <w:szCs w:val="20"/>
        </w:rPr>
        <w:t xml:space="preserve">da inviare all'indirizzo di Posta Elettronica Certificata (PEC) </w:t>
      </w:r>
      <w:r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8B2687">
          <w:rPr>
            <w:rStyle w:val="Collegamentoipertestuale"/>
            <w:rFonts w:ascii="Arial" w:hAnsi="Arial" w:cs="Arial"/>
            <w:bCs/>
            <w:sz w:val="20"/>
          </w:rPr>
          <w:t>juliarete@postecert.it</w:t>
        </w:r>
      </w:hyperlink>
      <w:r w:rsidR="008B2687">
        <w:rPr>
          <w:rFonts w:ascii="Arial" w:hAnsi="Arial" w:cs="Arial"/>
          <w:bCs/>
          <w:sz w:val="20"/>
        </w:rPr>
        <w:t xml:space="preserve"> </w:t>
      </w:r>
      <w:r w:rsidR="008B2687" w:rsidRPr="006756F4">
        <w:rPr>
          <w:rFonts w:ascii="Arial" w:hAnsi="Arial" w:cs="Arial"/>
          <w:bCs/>
          <w:sz w:val="20"/>
          <w:u w:val="single"/>
        </w:rPr>
        <w:t xml:space="preserve"> </w:t>
      </w:r>
    </w:p>
    <w:p w:rsidR="00F3291B" w:rsidRPr="00FD1393" w:rsidRDefault="00F3291B" w:rsidP="002E64E4">
      <w:pPr>
        <w:rPr>
          <w:rFonts w:ascii="Verdana" w:hAnsi="Verdana"/>
          <w:bCs/>
          <w:sz w:val="16"/>
          <w:szCs w:val="16"/>
        </w:rPr>
      </w:pPr>
    </w:p>
    <w:p w:rsidR="00085A18" w:rsidRPr="002A2419" w:rsidRDefault="00085A18" w:rsidP="002A2419">
      <w:pPr>
        <w:spacing w:after="60"/>
        <w:ind w:left="4820" w:firstLine="1559"/>
        <w:rPr>
          <w:rFonts w:ascii="Arial" w:hAnsi="Arial" w:cs="Arial"/>
          <w:sz w:val="20"/>
          <w:szCs w:val="20"/>
        </w:rPr>
      </w:pPr>
      <w:r w:rsidRPr="002A2419">
        <w:rPr>
          <w:rFonts w:ascii="Arial" w:hAnsi="Arial" w:cs="Arial"/>
          <w:sz w:val="20"/>
          <w:szCs w:val="20"/>
        </w:rPr>
        <w:t>Spett.le</w:t>
      </w:r>
    </w:p>
    <w:p w:rsidR="00085A18" w:rsidRPr="002A2419" w:rsidRDefault="008B2687" w:rsidP="002A2419">
      <w:pPr>
        <w:spacing w:after="60"/>
        <w:ind w:left="4820" w:firstLine="15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JULIA RETE </w:t>
      </w:r>
      <w:proofErr w:type="spellStart"/>
      <w:r>
        <w:rPr>
          <w:rFonts w:ascii="Arial" w:hAnsi="Arial" w:cs="Arial"/>
          <w:sz w:val="20"/>
          <w:szCs w:val="20"/>
        </w:rPr>
        <w:t>s.u.r.l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5A18" w:rsidRPr="002A2419" w:rsidRDefault="008B2687" w:rsidP="002A2419">
      <w:pPr>
        <w:spacing w:after="60"/>
        <w:ind w:left="4820" w:firstLine="15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Garibaldi, 149</w:t>
      </w:r>
    </w:p>
    <w:p w:rsidR="00085A18" w:rsidRPr="002A2419" w:rsidRDefault="008B2687" w:rsidP="002A2419">
      <w:pPr>
        <w:spacing w:after="60"/>
        <w:ind w:left="4820" w:firstLine="15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64021 GIULIANOVA (TE)</w:t>
      </w:r>
    </w:p>
    <w:p w:rsidR="00F3291B" w:rsidRDefault="00F3291B" w:rsidP="00355210">
      <w:pPr>
        <w:contextualSpacing/>
        <w:rPr>
          <w:rFonts w:ascii="Arial" w:hAnsi="Arial" w:cs="Arial"/>
          <w:sz w:val="18"/>
          <w:szCs w:val="18"/>
        </w:rPr>
      </w:pPr>
    </w:p>
    <w:p w:rsidR="00FC7FAA" w:rsidRDefault="00FC7FAA" w:rsidP="00355210">
      <w:pPr>
        <w:contextualSpacing/>
        <w:rPr>
          <w:rFonts w:ascii="Arial" w:hAnsi="Arial" w:cs="Arial"/>
          <w:sz w:val="18"/>
          <w:szCs w:val="18"/>
        </w:rPr>
      </w:pPr>
    </w:p>
    <w:p w:rsidR="00F3291B" w:rsidRPr="00355210" w:rsidRDefault="00F3291B" w:rsidP="00355210">
      <w:pPr>
        <w:contextualSpacing/>
        <w:rPr>
          <w:rFonts w:ascii="Arial" w:hAnsi="Arial" w:cs="Arial"/>
          <w:sz w:val="18"/>
          <w:szCs w:val="18"/>
        </w:rPr>
      </w:pPr>
    </w:p>
    <w:p w:rsidR="008B2687" w:rsidRDefault="002D20F9" w:rsidP="008B26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26AE">
        <w:rPr>
          <w:rFonts w:ascii="Arial" w:hAnsi="Arial" w:cs="Arial"/>
          <w:b/>
          <w:sz w:val="20"/>
          <w:szCs w:val="20"/>
        </w:rPr>
        <w:t xml:space="preserve">DICHIARAZIONE </w:t>
      </w:r>
      <w:r w:rsidR="00E5310D" w:rsidRPr="001826AE">
        <w:rPr>
          <w:rFonts w:ascii="Arial" w:hAnsi="Arial" w:cs="Arial"/>
          <w:b/>
          <w:sz w:val="20"/>
          <w:szCs w:val="20"/>
        </w:rPr>
        <w:t>SOSTITUTIVA D</w:t>
      </w:r>
      <w:r w:rsidR="00AB674D" w:rsidRPr="001826AE">
        <w:rPr>
          <w:rFonts w:ascii="Arial" w:hAnsi="Arial" w:cs="Arial"/>
          <w:b/>
          <w:sz w:val="20"/>
          <w:szCs w:val="20"/>
        </w:rPr>
        <w:t>ELL’</w:t>
      </w:r>
      <w:r w:rsidR="00E5310D" w:rsidRPr="001826AE">
        <w:rPr>
          <w:rFonts w:ascii="Arial" w:hAnsi="Arial" w:cs="Arial"/>
          <w:b/>
          <w:sz w:val="20"/>
          <w:szCs w:val="20"/>
        </w:rPr>
        <w:t>ATTO DI NOTORIETA’</w:t>
      </w:r>
    </w:p>
    <w:p w:rsidR="008B2687" w:rsidRPr="008B2687" w:rsidRDefault="00E5310D" w:rsidP="008B268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B2687">
        <w:rPr>
          <w:rFonts w:ascii="Arial" w:hAnsi="Arial" w:cs="Arial"/>
          <w:i/>
          <w:sz w:val="20"/>
          <w:szCs w:val="20"/>
        </w:rPr>
        <w:t>(ai sensi del</w:t>
      </w:r>
      <w:r w:rsidR="00AB674D" w:rsidRPr="008B2687">
        <w:rPr>
          <w:rFonts w:ascii="Arial" w:hAnsi="Arial" w:cs="Arial"/>
          <w:i/>
          <w:sz w:val="20"/>
          <w:szCs w:val="20"/>
        </w:rPr>
        <w:t>l’art. 47 del</w:t>
      </w:r>
      <w:r w:rsidRPr="008B2687">
        <w:rPr>
          <w:rFonts w:ascii="Arial" w:hAnsi="Arial" w:cs="Arial"/>
          <w:i/>
          <w:sz w:val="20"/>
          <w:szCs w:val="20"/>
        </w:rPr>
        <w:t xml:space="preserve"> D.P.R. 28.12.2000 n. 445)</w:t>
      </w:r>
    </w:p>
    <w:p w:rsidR="008B2687" w:rsidRDefault="002D20F9" w:rsidP="008B268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826AE">
        <w:rPr>
          <w:rFonts w:ascii="Arial" w:hAnsi="Arial" w:cs="Arial"/>
          <w:b/>
          <w:sz w:val="20"/>
          <w:szCs w:val="20"/>
        </w:rPr>
        <w:t>PER L’APPLICAZIONE</w:t>
      </w:r>
      <w:r w:rsidR="00AB674D" w:rsidRPr="001826AE">
        <w:rPr>
          <w:rFonts w:ascii="Arial" w:hAnsi="Arial" w:cs="Arial"/>
          <w:b/>
          <w:sz w:val="20"/>
          <w:szCs w:val="20"/>
        </w:rPr>
        <w:t>/NON APPLICAZIONE</w:t>
      </w:r>
      <w:r w:rsidRPr="001826AE">
        <w:rPr>
          <w:rFonts w:ascii="Arial" w:hAnsi="Arial" w:cs="Arial"/>
          <w:b/>
          <w:sz w:val="20"/>
          <w:szCs w:val="20"/>
        </w:rPr>
        <w:t xml:space="preserve"> DEL </w:t>
      </w:r>
      <w:r w:rsidR="00AB674D" w:rsidRPr="001826AE">
        <w:rPr>
          <w:rFonts w:ascii="Arial" w:hAnsi="Arial" w:cs="Arial"/>
          <w:b/>
          <w:i/>
          <w:sz w:val="20"/>
          <w:szCs w:val="20"/>
        </w:rPr>
        <w:t>“</w:t>
      </w:r>
      <w:r w:rsidR="00355210" w:rsidRPr="001826AE">
        <w:rPr>
          <w:rFonts w:ascii="Arial" w:hAnsi="Arial" w:cs="Arial"/>
          <w:b/>
          <w:i/>
          <w:sz w:val="20"/>
          <w:szCs w:val="20"/>
        </w:rPr>
        <w:t xml:space="preserve">REVERSE </w:t>
      </w:r>
      <w:r w:rsidRPr="001826AE">
        <w:rPr>
          <w:rFonts w:ascii="Arial" w:hAnsi="Arial" w:cs="Arial"/>
          <w:b/>
          <w:i/>
          <w:sz w:val="20"/>
          <w:szCs w:val="20"/>
        </w:rPr>
        <w:t>CHARGE</w:t>
      </w:r>
      <w:r w:rsidR="00AB674D" w:rsidRPr="001826AE">
        <w:rPr>
          <w:rFonts w:ascii="Arial" w:hAnsi="Arial" w:cs="Arial"/>
          <w:b/>
          <w:i/>
          <w:sz w:val="20"/>
          <w:szCs w:val="20"/>
        </w:rPr>
        <w:t>”</w:t>
      </w:r>
    </w:p>
    <w:p w:rsidR="00F3291B" w:rsidRDefault="002D20F9" w:rsidP="008B26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26AE">
        <w:rPr>
          <w:rFonts w:ascii="Arial" w:hAnsi="Arial" w:cs="Arial"/>
          <w:b/>
          <w:sz w:val="20"/>
          <w:szCs w:val="20"/>
        </w:rPr>
        <w:t xml:space="preserve">ALLE </w:t>
      </w:r>
      <w:r w:rsidR="000C3B35" w:rsidRPr="001826AE">
        <w:rPr>
          <w:rFonts w:ascii="Arial" w:hAnsi="Arial" w:cs="Arial"/>
          <w:b/>
          <w:sz w:val="20"/>
          <w:szCs w:val="20"/>
        </w:rPr>
        <w:t>CESSIONI</w:t>
      </w:r>
      <w:r w:rsidRPr="001826AE">
        <w:rPr>
          <w:rFonts w:ascii="Arial" w:hAnsi="Arial" w:cs="Arial"/>
          <w:b/>
          <w:sz w:val="20"/>
          <w:szCs w:val="20"/>
        </w:rPr>
        <w:t xml:space="preserve"> DI GAS E</w:t>
      </w:r>
      <w:r w:rsidR="000C3B35" w:rsidRPr="001826AE">
        <w:rPr>
          <w:rFonts w:ascii="Arial" w:hAnsi="Arial" w:cs="Arial"/>
          <w:b/>
          <w:sz w:val="20"/>
          <w:szCs w:val="20"/>
        </w:rPr>
        <w:t xml:space="preserve"> </w:t>
      </w:r>
      <w:r w:rsidRPr="001826AE">
        <w:rPr>
          <w:rFonts w:ascii="Arial" w:hAnsi="Arial" w:cs="Arial"/>
          <w:b/>
          <w:sz w:val="20"/>
          <w:szCs w:val="20"/>
        </w:rPr>
        <w:t>D</w:t>
      </w:r>
      <w:r w:rsidR="000C3B35" w:rsidRPr="001826AE">
        <w:rPr>
          <w:rFonts w:ascii="Arial" w:hAnsi="Arial" w:cs="Arial"/>
          <w:b/>
          <w:sz w:val="20"/>
          <w:szCs w:val="20"/>
        </w:rPr>
        <w:t>I</w:t>
      </w:r>
      <w:r w:rsidR="00355210" w:rsidRPr="001826AE">
        <w:rPr>
          <w:rFonts w:ascii="Arial" w:hAnsi="Arial" w:cs="Arial"/>
          <w:b/>
          <w:sz w:val="20"/>
          <w:szCs w:val="20"/>
        </w:rPr>
        <w:t xml:space="preserve"> EN</w:t>
      </w:r>
      <w:r w:rsidRPr="001826AE">
        <w:rPr>
          <w:rFonts w:ascii="Arial" w:hAnsi="Arial" w:cs="Arial"/>
          <w:b/>
          <w:sz w:val="20"/>
          <w:szCs w:val="20"/>
        </w:rPr>
        <w:t>ERGIA ELETTRICA</w:t>
      </w:r>
    </w:p>
    <w:p w:rsidR="008B2687" w:rsidRDefault="008B2687" w:rsidP="008B26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B2687" w:rsidRPr="001826AE" w:rsidRDefault="008B2687" w:rsidP="008B26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5A18" w:rsidRPr="00355210" w:rsidRDefault="00085A18" w:rsidP="002A241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 xml:space="preserve">Il/La </w:t>
      </w:r>
      <w:r w:rsidR="002D20F9" w:rsidRPr="00355210">
        <w:rPr>
          <w:rFonts w:ascii="Arial" w:hAnsi="Arial" w:cs="Arial"/>
          <w:sz w:val="18"/>
          <w:szCs w:val="18"/>
        </w:rPr>
        <w:t>sot</w:t>
      </w:r>
      <w:r w:rsidRPr="00355210">
        <w:rPr>
          <w:rFonts w:ascii="Arial" w:hAnsi="Arial" w:cs="Arial"/>
          <w:sz w:val="18"/>
          <w:szCs w:val="18"/>
        </w:rPr>
        <w:t>toscritto/a ………………………………</w:t>
      </w:r>
      <w:r w:rsidR="00355210" w:rsidRPr="00355210">
        <w:rPr>
          <w:rFonts w:ascii="Arial" w:hAnsi="Arial" w:cs="Arial"/>
          <w:sz w:val="18"/>
          <w:szCs w:val="18"/>
        </w:rPr>
        <w:t xml:space="preserve"> </w:t>
      </w:r>
      <w:r w:rsidRPr="00355210">
        <w:rPr>
          <w:rFonts w:ascii="Arial" w:hAnsi="Arial" w:cs="Arial"/>
          <w:sz w:val="18"/>
          <w:szCs w:val="18"/>
        </w:rPr>
        <w:t>nato/a</w:t>
      </w:r>
      <w:r w:rsidR="002D20F9" w:rsidRPr="00355210">
        <w:rPr>
          <w:rFonts w:ascii="Arial" w:hAnsi="Arial" w:cs="Arial"/>
          <w:sz w:val="18"/>
          <w:szCs w:val="18"/>
        </w:rPr>
        <w:t>……………………</w:t>
      </w:r>
      <w:r w:rsidRPr="00355210">
        <w:rPr>
          <w:rFonts w:ascii="Arial" w:hAnsi="Arial" w:cs="Arial"/>
          <w:sz w:val="18"/>
          <w:szCs w:val="18"/>
        </w:rPr>
        <w:t xml:space="preserve">…il </w:t>
      </w:r>
      <w:r w:rsidR="002D20F9" w:rsidRPr="00355210">
        <w:rPr>
          <w:rFonts w:ascii="Arial" w:hAnsi="Arial" w:cs="Arial"/>
          <w:sz w:val="18"/>
          <w:szCs w:val="18"/>
        </w:rPr>
        <w:t>………………………</w:t>
      </w:r>
      <w:r w:rsidRPr="00355210">
        <w:rPr>
          <w:rFonts w:ascii="Arial" w:hAnsi="Arial" w:cs="Arial"/>
          <w:sz w:val="18"/>
          <w:szCs w:val="18"/>
        </w:rPr>
        <w:t>.</w:t>
      </w:r>
      <w:r w:rsidR="00355210" w:rsidRPr="00355210">
        <w:rPr>
          <w:rFonts w:ascii="Arial" w:hAnsi="Arial" w:cs="Arial"/>
          <w:sz w:val="18"/>
          <w:szCs w:val="18"/>
        </w:rPr>
        <w:t xml:space="preserve">, codice </w:t>
      </w:r>
      <w:r w:rsidRPr="00355210">
        <w:rPr>
          <w:rFonts w:ascii="Arial" w:hAnsi="Arial" w:cs="Arial"/>
          <w:sz w:val="18"/>
          <w:szCs w:val="18"/>
        </w:rPr>
        <w:t>fiscale ………………………</w:t>
      </w:r>
      <w:r w:rsidR="002D20F9" w:rsidRPr="00355210">
        <w:rPr>
          <w:rFonts w:ascii="Arial" w:hAnsi="Arial" w:cs="Arial"/>
          <w:sz w:val="18"/>
          <w:szCs w:val="18"/>
        </w:rPr>
        <w:t>residente in …………………</w:t>
      </w:r>
      <w:r w:rsidR="00355210" w:rsidRPr="00355210">
        <w:rPr>
          <w:rFonts w:ascii="Arial" w:hAnsi="Arial" w:cs="Arial"/>
          <w:sz w:val="18"/>
          <w:szCs w:val="18"/>
        </w:rPr>
        <w:t>……………</w:t>
      </w:r>
      <w:r w:rsidR="002D20F9" w:rsidRPr="00355210">
        <w:rPr>
          <w:rFonts w:ascii="Arial" w:hAnsi="Arial" w:cs="Arial"/>
          <w:sz w:val="18"/>
          <w:szCs w:val="18"/>
        </w:rPr>
        <w:t>Via/C.so/P.zza ……………………</w:t>
      </w:r>
      <w:r w:rsidR="00355210" w:rsidRPr="00355210">
        <w:rPr>
          <w:rFonts w:ascii="Arial" w:hAnsi="Arial" w:cs="Arial"/>
          <w:sz w:val="18"/>
          <w:szCs w:val="18"/>
        </w:rPr>
        <w:t>……</w:t>
      </w:r>
      <w:r w:rsidRPr="00355210">
        <w:rPr>
          <w:rFonts w:ascii="Arial" w:hAnsi="Arial" w:cs="Arial"/>
          <w:sz w:val="18"/>
          <w:szCs w:val="18"/>
        </w:rPr>
        <w:t xml:space="preserve"> </w:t>
      </w:r>
      <w:r w:rsidR="002D20F9" w:rsidRPr="00355210">
        <w:rPr>
          <w:rFonts w:ascii="Arial" w:hAnsi="Arial" w:cs="Arial"/>
          <w:sz w:val="18"/>
          <w:szCs w:val="18"/>
        </w:rPr>
        <w:t xml:space="preserve">nella sua qualità di </w:t>
      </w:r>
      <w:r w:rsidRPr="00355210">
        <w:rPr>
          <w:rFonts w:ascii="Arial" w:hAnsi="Arial" w:cs="Arial"/>
          <w:sz w:val="18"/>
          <w:szCs w:val="18"/>
        </w:rPr>
        <w:t xml:space="preserve">legale rappresentante </w:t>
      </w:r>
      <w:r w:rsidR="002D20F9" w:rsidRPr="00355210">
        <w:rPr>
          <w:rFonts w:ascii="Arial" w:hAnsi="Arial" w:cs="Arial"/>
          <w:sz w:val="18"/>
          <w:szCs w:val="18"/>
        </w:rPr>
        <w:t xml:space="preserve">della </w:t>
      </w:r>
      <w:r w:rsidRPr="00355210">
        <w:rPr>
          <w:rFonts w:ascii="Arial" w:hAnsi="Arial" w:cs="Arial"/>
          <w:sz w:val="18"/>
          <w:szCs w:val="18"/>
        </w:rPr>
        <w:t>Società ………………… Partita IVA ………………………….</w:t>
      </w:r>
    </w:p>
    <w:p w:rsidR="002D20F9" w:rsidRPr="00355210" w:rsidRDefault="002D20F9" w:rsidP="00271154">
      <w:pPr>
        <w:spacing w:before="120" w:after="6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55210">
        <w:rPr>
          <w:rFonts w:ascii="Arial" w:hAnsi="Arial" w:cs="Arial"/>
          <w:b/>
          <w:sz w:val="18"/>
          <w:szCs w:val="18"/>
        </w:rPr>
        <w:t>CONSAPEVOLE</w:t>
      </w:r>
    </w:p>
    <w:p w:rsidR="00085A18" w:rsidRPr="00355210" w:rsidRDefault="00B649E7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delle sanzioni penali nel caso di dichiarazioni non veritiere, di formazioni o uso di atti falsi, richiamate dall’art. 76 D.P.R. 445 del 28 dicembre 2000;</w:t>
      </w:r>
    </w:p>
    <w:p w:rsidR="002D20F9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</w:t>
      </w:r>
      <w:r w:rsidR="002D20F9" w:rsidRPr="00355210">
        <w:rPr>
          <w:rFonts w:ascii="Arial" w:hAnsi="Arial" w:cs="Arial"/>
          <w:sz w:val="18"/>
          <w:szCs w:val="18"/>
        </w:rPr>
        <w:t xml:space="preserve">he l’imposizione fiscale in materia di imposta sul valore aggiunto (IVA) </w:t>
      </w:r>
      <w:r w:rsidRPr="00355210">
        <w:rPr>
          <w:rFonts w:ascii="Arial" w:hAnsi="Arial" w:cs="Arial"/>
          <w:sz w:val="18"/>
          <w:szCs w:val="18"/>
        </w:rPr>
        <w:t>-</w:t>
      </w:r>
      <w:r w:rsidR="002D20F9" w:rsidRPr="00355210">
        <w:rPr>
          <w:rFonts w:ascii="Arial" w:hAnsi="Arial" w:cs="Arial"/>
          <w:sz w:val="18"/>
          <w:szCs w:val="18"/>
        </w:rPr>
        <w:t xml:space="preserve"> disciplinata dal D.P.R. </w:t>
      </w:r>
      <w:r w:rsidR="00AB674D" w:rsidRPr="00355210">
        <w:rPr>
          <w:rFonts w:ascii="Arial" w:hAnsi="Arial" w:cs="Arial"/>
          <w:sz w:val="18"/>
          <w:szCs w:val="18"/>
        </w:rPr>
        <w:t xml:space="preserve">26.10.1972 </w:t>
      </w:r>
      <w:r w:rsidR="002D20F9" w:rsidRPr="00355210">
        <w:rPr>
          <w:rFonts w:ascii="Arial" w:hAnsi="Arial" w:cs="Arial"/>
          <w:sz w:val="18"/>
          <w:szCs w:val="18"/>
        </w:rPr>
        <w:t>n. 633</w:t>
      </w:r>
      <w:r w:rsidR="00AB674D" w:rsidRPr="00355210">
        <w:rPr>
          <w:rFonts w:ascii="Arial" w:hAnsi="Arial" w:cs="Arial"/>
          <w:sz w:val="18"/>
          <w:szCs w:val="18"/>
        </w:rPr>
        <w:t xml:space="preserve"> </w:t>
      </w:r>
      <w:r w:rsidR="002D20F9" w:rsidRPr="00355210">
        <w:rPr>
          <w:rFonts w:ascii="Arial" w:hAnsi="Arial" w:cs="Arial"/>
          <w:sz w:val="18"/>
          <w:szCs w:val="18"/>
        </w:rPr>
        <w:t>e successive modifiche ed integrazioni</w:t>
      </w:r>
      <w:r w:rsidRPr="00355210">
        <w:rPr>
          <w:rFonts w:ascii="Arial" w:hAnsi="Arial" w:cs="Arial"/>
          <w:sz w:val="18"/>
          <w:szCs w:val="18"/>
        </w:rPr>
        <w:t xml:space="preserve"> - verrà applicata sulla base della dichiarazione di seguito espressa;</w:t>
      </w:r>
    </w:p>
    <w:p w:rsidR="00FB16F8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che la lett. d-quater del comma 6 dell’art. 17 del D.P.R. n. 633</w:t>
      </w:r>
      <w:r w:rsidR="00AB674D" w:rsidRPr="00355210">
        <w:rPr>
          <w:rFonts w:ascii="Arial" w:hAnsi="Arial" w:cs="Arial"/>
          <w:sz w:val="18"/>
          <w:szCs w:val="18"/>
        </w:rPr>
        <w:t>/</w:t>
      </w:r>
      <w:r w:rsidRPr="00355210">
        <w:rPr>
          <w:rFonts w:ascii="Arial" w:hAnsi="Arial" w:cs="Arial"/>
          <w:sz w:val="18"/>
          <w:szCs w:val="18"/>
        </w:rPr>
        <w:t>1972, con effetto 1</w:t>
      </w:r>
      <w:r w:rsidR="00AB674D" w:rsidRPr="00355210">
        <w:rPr>
          <w:rFonts w:ascii="Arial" w:hAnsi="Arial" w:cs="Arial"/>
          <w:sz w:val="18"/>
          <w:szCs w:val="18"/>
        </w:rPr>
        <w:t>°</w:t>
      </w:r>
      <w:r w:rsidRPr="00355210">
        <w:rPr>
          <w:rFonts w:ascii="Arial" w:hAnsi="Arial" w:cs="Arial"/>
          <w:sz w:val="18"/>
          <w:szCs w:val="18"/>
        </w:rPr>
        <w:t xml:space="preserve"> gennaio 2015, stabilisce che alle cessioni di gas e di energia elettrica ad un </w:t>
      </w:r>
      <w:r w:rsidR="00AB674D" w:rsidRPr="00355210">
        <w:rPr>
          <w:rFonts w:ascii="Arial" w:hAnsi="Arial" w:cs="Arial"/>
          <w:i/>
          <w:sz w:val="18"/>
          <w:szCs w:val="18"/>
        </w:rPr>
        <w:t>“</w:t>
      </w:r>
      <w:r w:rsidRPr="00355210">
        <w:rPr>
          <w:rFonts w:ascii="Arial" w:hAnsi="Arial" w:cs="Arial"/>
          <w:i/>
          <w:sz w:val="18"/>
          <w:szCs w:val="18"/>
        </w:rPr>
        <w:t>soggetto passivo-rivenditore</w:t>
      </w:r>
      <w:r w:rsidR="00AB674D" w:rsidRPr="00355210">
        <w:rPr>
          <w:rFonts w:ascii="Arial" w:hAnsi="Arial" w:cs="Arial"/>
          <w:i/>
          <w:sz w:val="18"/>
          <w:szCs w:val="18"/>
        </w:rPr>
        <w:t>”</w:t>
      </w:r>
      <w:r w:rsidRPr="00355210">
        <w:rPr>
          <w:rFonts w:ascii="Arial" w:hAnsi="Arial" w:cs="Arial"/>
          <w:sz w:val="18"/>
          <w:szCs w:val="18"/>
        </w:rPr>
        <w:t xml:space="preserve"> ai sensi dell’art. 7-bis, comma 3, lett. a), del D.P.R. 633</w:t>
      </w:r>
      <w:r w:rsidR="00AB674D" w:rsidRPr="00355210">
        <w:rPr>
          <w:rFonts w:ascii="Arial" w:hAnsi="Arial" w:cs="Arial"/>
          <w:sz w:val="18"/>
          <w:szCs w:val="18"/>
        </w:rPr>
        <w:t>/</w:t>
      </w:r>
      <w:r w:rsidRPr="00355210">
        <w:rPr>
          <w:rFonts w:ascii="Arial" w:hAnsi="Arial" w:cs="Arial"/>
          <w:sz w:val="18"/>
          <w:szCs w:val="18"/>
        </w:rPr>
        <w:t xml:space="preserve">1972 torna applicabile il meccanismo del </w:t>
      </w:r>
      <w:r w:rsidRPr="00355210">
        <w:rPr>
          <w:rFonts w:ascii="Arial" w:hAnsi="Arial" w:cs="Arial"/>
          <w:i/>
          <w:sz w:val="18"/>
          <w:szCs w:val="18"/>
        </w:rPr>
        <w:t>“reverse charge”</w:t>
      </w:r>
      <w:r w:rsidRPr="00355210">
        <w:rPr>
          <w:rFonts w:ascii="Arial" w:hAnsi="Arial" w:cs="Arial"/>
          <w:sz w:val="18"/>
          <w:szCs w:val="18"/>
        </w:rPr>
        <w:t>;</w:t>
      </w:r>
    </w:p>
    <w:p w:rsidR="00FB16F8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che i mutamenti del tipo di attività svolta e dell’impiego del gas o dell’energia elettrica possono comportare una diversa applicazione dell’IVA;</w:t>
      </w:r>
    </w:p>
    <w:p w:rsidR="00FB16F8" w:rsidRPr="00355210" w:rsidRDefault="00FB16F8" w:rsidP="0035521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 xml:space="preserve">che la Società </w:t>
      </w:r>
      <w:r w:rsidR="00FC0E42" w:rsidRPr="00355210">
        <w:rPr>
          <w:rFonts w:ascii="Arial" w:hAnsi="Arial" w:cs="Arial"/>
          <w:sz w:val="18"/>
          <w:szCs w:val="18"/>
        </w:rPr>
        <w:t>cedente</w:t>
      </w:r>
      <w:r w:rsidRPr="00355210">
        <w:rPr>
          <w:rFonts w:ascii="Arial" w:hAnsi="Arial" w:cs="Arial"/>
          <w:sz w:val="18"/>
          <w:szCs w:val="18"/>
        </w:rPr>
        <w:t xml:space="preserve"> addebiterà alla Società </w:t>
      </w:r>
      <w:r w:rsidR="0033401B">
        <w:rPr>
          <w:rFonts w:ascii="Arial" w:hAnsi="Arial" w:cs="Arial"/>
          <w:sz w:val="18"/>
          <w:szCs w:val="18"/>
        </w:rPr>
        <w:t>da me</w:t>
      </w:r>
      <w:r w:rsidRPr="00355210">
        <w:rPr>
          <w:rFonts w:ascii="Arial" w:hAnsi="Arial" w:cs="Arial"/>
          <w:sz w:val="18"/>
          <w:szCs w:val="18"/>
        </w:rPr>
        <w:t xml:space="preserve"> rappresentata qualsiasi somma</w:t>
      </w:r>
      <w:r w:rsidR="00FC0E42" w:rsidRPr="00355210">
        <w:rPr>
          <w:rFonts w:ascii="Arial" w:hAnsi="Arial" w:cs="Arial"/>
          <w:sz w:val="18"/>
          <w:szCs w:val="18"/>
        </w:rPr>
        <w:t>,</w:t>
      </w:r>
      <w:r w:rsidRPr="00355210">
        <w:rPr>
          <w:rFonts w:ascii="Arial" w:hAnsi="Arial" w:cs="Arial"/>
          <w:sz w:val="18"/>
          <w:szCs w:val="18"/>
        </w:rPr>
        <w:t xml:space="preserve"> a qualunque titolo eventualmente dovuta</w:t>
      </w:r>
      <w:r w:rsidR="00FC0E42" w:rsidRPr="00355210">
        <w:rPr>
          <w:rFonts w:ascii="Arial" w:hAnsi="Arial" w:cs="Arial"/>
          <w:sz w:val="18"/>
          <w:szCs w:val="18"/>
        </w:rPr>
        <w:t>,</w:t>
      </w:r>
      <w:r w:rsidRPr="00355210">
        <w:rPr>
          <w:rFonts w:ascii="Arial" w:hAnsi="Arial" w:cs="Arial"/>
          <w:sz w:val="18"/>
          <w:szCs w:val="18"/>
        </w:rPr>
        <w:t xml:space="preserve"> in conseguenza della non veridicità del contenuto dell</w:t>
      </w:r>
      <w:r w:rsidR="003D69B8" w:rsidRPr="00355210">
        <w:rPr>
          <w:rFonts w:ascii="Arial" w:hAnsi="Arial" w:cs="Arial"/>
          <w:sz w:val="18"/>
          <w:szCs w:val="18"/>
        </w:rPr>
        <w:t>a</w:t>
      </w:r>
      <w:r w:rsidRPr="00355210">
        <w:rPr>
          <w:rFonts w:ascii="Arial" w:hAnsi="Arial" w:cs="Arial"/>
          <w:sz w:val="18"/>
          <w:szCs w:val="18"/>
        </w:rPr>
        <w:t xml:space="preserve"> present</w:t>
      </w:r>
      <w:r w:rsidR="003D69B8" w:rsidRPr="00355210">
        <w:rPr>
          <w:rFonts w:ascii="Arial" w:hAnsi="Arial" w:cs="Arial"/>
          <w:sz w:val="18"/>
          <w:szCs w:val="18"/>
        </w:rPr>
        <w:t>e</w:t>
      </w:r>
      <w:r w:rsidRPr="00355210">
        <w:rPr>
          <w:rFonts w:ascii="Arial" w:hAnsi="Arial" w:cs="Arial"/>
          <w:sz w:val="18"/>
          <w:szCs w:val="18"/>
        </w:rPr>
        <w:t xml:space="preserve"> dichiarazion</w:t>
      </w:r>
      <w:r w:rsidR="003D69B8" w:rsidRPr="00355210">
        <w:rPr>
          <w:rFonts w:ascii="Arial" w:hAnsi="Arial" w:cs="Arial"/>
          <w:sz w:val="18"/>
          <w:szCs w:val="18"/>
        </w:rPr>
        <w:t>e</w:t>
      </w:r>
      <w:r w:rsidRPr="00355210">
        <w:rPr>
          <w:rFonts w:ascii="Arial" w:hAnsi="Arial" w:cs="Arial"/>
          <w:sz w:val="18"/>
          <w:szCs w:val="18"/>
        </w:rPr>
        <w:t>;</w:t>
      </w:r>
    </w:p>
    <w:p w:rsidR="001F1132" w:rsidRPr="00355210" w:rsidRDefault="001F1132" w:rsidP="00355210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che la seguente dichiarazione</w:t>
      </w:r>
      <w:r w:rsidR="00E54005" w:rsidRPr="00355210">
        <w:rPr>
          <w:rFonts w:ascii="Arial" w:hAnsi="Arial" w:cs="Arial"/>
          <w:sz w:val="18"/>
          <w:szCs w:val="18"/>
        </w:rPr>
        <w:t xml:space="preserve"> deve considerarsi valida finché</w:t>
      </w:r>
      <w:r w:rsidRPr="00355210">
        <w:rPr>
          <w:rFonts w:ascii="Arial" w:hAnsi="Arial" w:cs="Arial"/>
          <w:sz w:val="18"/>
          <w:szCs w:val="18"/>
        </w:rPr>
        <w:t xml:space="preserve"> non sostituita da un’altra, da far pervenire alla Società </w:t>
      </w:r>
      <w:r w:rsidR="00FC0E42" w:rsidRPr="00355210">
        <w:rPr>
          <w:rFonts w:ascii="Arial" w:hAnsi="Arial" w:cs="Arial"/>
          <w:sz w:val="18"/>
          <w:szCs w:val="18"/>
        </w:rPr>
        <w:t>cedente</w:t>
      </w:r>
      <w:r w:rsidRPr="00355210">
        <w:rPr>
          <w:rFonts w:ascii="Arial" w:hAnsi="Arial" w:cs="Arial"/>
          <w:sz w:val="18"/>
          <w:szCs w:val="18"/>
        </w:rPr>
        <w:t xml:space="preserve"> in ogni caso di variazione di quanto in precedenza dichiarato e richiesto;</w:t>
      </w:r>
    </w:p>
    <w:p w:rsidR="00FB16F8" w:rsidRPr="00355210" w:rsidRDefault="001F1132" w:rsidP="00355210">
      <w:pPr>
        <w:spacing w:after="6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55210">
        <w:rPr>
          <w:rFonts w:ascii="Arial" w:hAnsi="Arial" w:cs="Arial"/>
          <w:b/>
          <w:sz w:val="18"/>
          <w:szCs w:val="18"/>
        </w:rPr>
        <w:t>DICHIARA</w:t>
      </w:r>
    </w:p>
    <w:p w:rsidR="00FC7FAA" w:rsidRDefault="003D69B8" w:rsidP="00FC7FAA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>s</w:t>
      </w:r>
      <w:r w:rsidR="001F1132" w:rsidRPr="00355210">
        <w:rPr>
          <w:rFonts w:ascii="Arial" w:hAnsi="Arial" w:cs="Arial"/>
          <w:sz w:val="18"/>
          <w:szCs w:val="18"/>
        </w:rPr>
        <w:t xml:space="preserve">otto la propria personale responsabilità che la Società </w:t>
      </w:r>
      <w:r w:rsidR="00B649E7" w:rsidRPr="00355210">
        <w:rPr>
          <w:rFonts w:ascii="Arial" w:hAnsi="Arial" w:cs="Arial"/>
          <w:sz w:val="18"/>
          <w:szCs w:val="18"/>
        </w:rPr>
        <w:t xml:space="preserve">da me </w:t>
      </w:r>
      <w:r w:rsidR="00E54005" w:rsidRPr="00355210">
        <w:rPr>
          <w:rFonts w:ascii="Arial" w:hAnsi="Arial" w:cs="Arial"/>
          <w:sz w:val="18"/>
          <w:szCs w:val="18"/>
        </w:rPr>
        <w:t>rappresentata, qualora</w:t>
      </w:r>
      <w:r w:rsidR="00B649E7" w:rsidRPr="00355210">
        <w:rPr>
          <w:rFonts w:ascii="Arial" w:hAnsi="Arial" w:cs="Arial"/>
          <w:sz w:val="18"/>
          <w:szCs w:val="18"/>
        </w:rPr>
        <w:t xml:space="preserve"> si rendessero necessari per garantire l’erogazione dei servizi di distribuzione con l’attivazione dei servizi sostitutivi di alimentazione</w:t>
      </w:r>
      <w:r w:rsidR="00E54005" w:rsidRPr="00355210">
        <w:rPr>
          <w:rFonts w:ascii="Arial" w:hAnsi="Arial" w:cs="Arial"/>
          <w:sz w:val="18"/>
          <w:szCs w:val="18"/>
        </w:rPr>
        <w:t>,</w:t>
      </w:r>
      <w:r w:rsidR="00FC7FAA">
        <w:rPr>
          <w:rFonts w:ascii="Arial" w:hAnsi="Arial" w:cs="Arial"/>
          <w:sz w:val="18"/>
          <w:szCs w:val="18"/>
        </w:rPr>
        <w:t xml:space="preserve"> </w:t>
      </w:r>
      <w:r w:rsidR="00FC7FAA" w:rsidRPr="00FC7FAA">
        <w:rPr>
          <w:rFonts w:ascii="Arial" w:hAnsi="Arial" w:cs="Arial"/>
          <w:sz w:val="18"/>
          <w:szCs w:val="18"/>
        </w:rPr>
        <w:t xml:space="preserve">in base </w:t>
      </w:r>
      <w:r w:rsidR="00FC7FAA">
        <w:rPr>
          <w:rFonts w:ascii="Arial" w:hAnsi="Arial" w:cs="Arial"/>
          <w:sz w:val="18"/>
          <w:szCs w:val="18"/>
        </w:rPr>
        <w:t>a quanto stabilito d</w:t>
      </w:r>
      <w:r w:rsidR="00FC7FAA" w:rsidRPr="00FC7FAA">
        <w:rPr>
          <w:rFonts w:ascii="Arial" w:hAnsi="Arial" w:cs="Arial"/>
          <w:sz w:val="18"/>
          <w:szCs w:val="18"/>
        </w:rPr>
        <w:t xml:space="preserve">al Codice di rete tipo per il servizio di distribuzione del gas (CRDG), approvato con deliberazione dell’Autorità per l’Energia Elettrica ed il Gas AEEG, in data 6 giugno 2006, n. 108/06 e successive modificazioni e </w:t>
      </w:r>
    </w:p>
    <w:p w:rsidR="00B649E7" w:rsidRPr="00355210" w:rsidRDefault="00F26644" w:rsidP="002711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deliberazione n. 248/07</w:t>
      </w:r>
      <w:r w:rsidR="00E54005" w:rsidRPr="00355210">
        <w:rPr>
          <w:rFonts w:ascii="Arial" w:hAnsi="Arial" w:cs="Arial"/>
          <w:sz w:val="18"/>
          <w:szCs w:val="18"/>
        </w:rPr>
        <w:t xml:space="preserve"> dell’Autorità per l’energia elettrica il gas ed il sistema idrico</w:t>
      </w:r>
      <w:r w:rsidR="00B649E7" w:rsidRPr="0035521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6"/>
      </w:tblGrid>
      <w:tr w:rsidR="00E54005" w:rsidRPr="00355210" w:rsidTr="00E54005">
        <w:tc>
          <w:tcPr>
            <w:tcW w:w="4889" w:type="dxa"/>
          </w:tcPr>
          <w:p w:rsidR="00E54005" w:rsidRPr="00F26644" w:rsidRDefault="00E54005" w:rsidP="002711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6644">
              <w:rPr>
                <w:rFonts w:ascii="Arial" w:hAnsi="Arial" w:cs="Arial"/>
                <w:b/>
              </w:rPr>
              <w:sym w:font="Symbol" w:char="F0FF"/>
            </w:r>
            <w:r w:rsidRPr="00F26644">
              <w:rPr>
                <w:rFonts w:ascii="Arial" w:hAnsi="Arial" w:cs="Arial"/>
                <w:b/>
              </w:rPr>
              <w:t xml:space="preserve">  SI QUALIFICA</w:t>
            </w:r>
          </w:p>
        </w:tc>
        <w:tc>
          <w:tcPr>
            <w:tcW w:w="4889" w:type="dxa"/>
          </w:tcPr>
          <w:p w:rsidR="00E54005" w:rsidRPr="00F26644" w:rsidRDefault="00E54005" w:rsidP="002711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6644">
              <w:rPr>
                <w:rFonts w:ascii="Arial" w:hAnsi="Arial" w:cs="Arial"/>
                <w:b/>
              </w:rPr>
              <w:sym w:font="Symbol" w:char="F0FF"/>
            </w:r>
            <w:r w:rsidRPr="00F26644">
              <w:rPr>
                <w:rFonts w:ascii="Arial" w:hAnsi="Arial" w:cs="Arial"/>
                <w:b/>
              </w:rPr>
              <w:t xml:space="preserve">  NON SI QUALIFICA</w:t>
            </w:r>
          </w:p>
        </w:tc>
      </w:tr>
    </w:tbl>
    <w:p w:rsidR="00355210" w:rsidRDefault="001F1132" w:rsidP="00FD1393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55210">
        <w:rPr>
          <w:rFonts w:ascii="Arial" w:hAnsi="Arial" w:cs="Arial"/>
          <w:sz w:val="18"/>
          <w:szCs w:val="18"/>
        </w:rPr>
        <w:t xml:space="preserve">quale </w:t>
      </w:r>
      <w:r w:rsidR="003D69B8" w:rsidRPr="00355210">
        <w:rPr>
          <w:rFonts w:ascii="Arial" w:hAnsi="Arial" w:cs="Arial"/>
          <w:i/>
          <w:sz w:val="18"/>
          <w:szCs w:val="18"/>
        </w:rPr>
        <w:t>“</w:t>
      </w:r>
      <w:r w:rsidRPr="00355210">
        <w:rPr>
          <w:rFonts w:ascii="Arial" w:hAnsi="Arial" w:cs="Arial"/>
          <w:i/>
          <w:sz w:val="18"/>
          <w:szCs w:val="18"/>
        </w:rPr>
        <w:t>soggetto passivo-rivenditore</w:t>
      </w:r>
      <w:r w:rsidR="003D69B8" w:rsidRPr="00355210">
        <w:rPr>
          <w:rFonts w:ascii="Arial" w:hAnsi="Arial" w:cs="Arial"/>
          <w:i/>
          <w:sz w:val="18"/>
          <w:szCs w:val="18"/>
        </w:rPr>
        <w:t>”</w:t>
      </w:r>
      <w:r w:rsidRPr="00355210">
        <w:rPr>
          <w:rFonts w:ascii="Arial" w:hAnsi="Arial" w:cs="Arial"/>
          <w:sz w:val="18"/>
          <w:szCs w:val="18"/>
        </w:rPr>
        <w:t xml:space="preserve"> ai sensi dell’art. 17, comma 6, lett. d-quater), del D.P.R. 26.10.1972 n. 633.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957"/>
        <w:gridCol w:w="5509"/>
      </w:tblGrid>
      <w:tr w:rsidR="00355210" w:rsidRPr="00355210" w:rsidTr="00FC7FAA">
        <w:tc>
          <w:tcPr>
            <w:tcW w:w="3247" w:type="dxa"/>
          </w:tcPr>
          <w:p w:rsidR="00355210" w:rsidRPr="00355210" w:rsidRDefault="00355210" w:rsidP="0022292B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355210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DATA</w:t>
            </w:r>
          </w:p>
        </w:tc>
        <w:tc>
          <w:tcPr>
            <w:tcW w:w="957" w:type="dxa"/>
          </w:tcPr>
          <w:p w:rsidR="00355210" w:rsidRPr="00355210" w:rsidRDefault="00355210" w:rsidP="0022292B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5509" w:type="dxa"/>
          </w:tcPr>
          <w:p w:rsidR="00FC7FAA" w:rsidRPr="00355210" w:rsidRDefault="00FC7FAA" w:rsidP="00FC7FAA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TIMBRO E  FIRMA DEL DICHIARANTE</w:t>
            </w:r>
          </w:p>
        </w:tc>
      </w:tr>
    </w:tbl>
    <w:p w:rsidR="00355210" w:rsidRPr="00355210" w:rsidRDefault="00355210" w:rsidP="00E54005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sectPr w:rsidR="00355210" w:rsidRPr="00355210" w:rsidSect="00492CB4">
      <w:pgSz w:w="11906" w:h="16838"/>
      <w:pgMar w:top="1245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FE" w:rsidRDefault="00E366FE" w:rsidP="00960377">
      <w:pPr>
        <w:spacing w:after="0" w:line="240" w:lineRule="auto"/>
      </w:pPr>
      <w:r>
        <w:separator/>
      </w:r>
    </w:p>
  </w:endnote>
  <w:endnote w:type="continuationSeparator" w:id="0">
    <w:p w:rsidR="00E366FE" w:rsidRDefault="00E366FE" w:rsidP="0096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FE" w:rsidRDefault="00E366FE" w:rsidP="00960377">
      <w:pPr>
        <w:spacing w:after="0" w:line="240" w:lineRule="auto"/>
      </w:pPr>
      <w:r>
        <w:separator/>
      </w:r>
    </w:p>
  </w:footnote>
  <w:footnote w:type="continuationSeparator" w:id="0">
    <w:p w:rsidR="00E366FE" w:rsidRDefault="00E366FE" w:rsidP="0096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8F3"/>
    <w:multiLevelType w:val="hybridMultilevel"/>
    <w:tmpl w:val="0A3AA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F9"/>
    <w:rsid w:val="00085A18"/>
    <w:rsid w:val="000C3B35"/>
    <w:rsid w:val="001563C9"/>
    <w:rsid w:val="001826AE"/>
    <w:rsid w:val="0018790D"/>
    <w:rsid w:val="001F1132"/>
    <w:rsid w:val="0025675A"/>
    <w:rsid w:val="00271154"/>
    <w:rsid w:val="00292345"/>
    <w:rsid w:val="002A2419"/>
    <w:rsid w:val="002D20F9"/>
    <w:rsid w:val="002E64E4"/>
    <w:rsid w:val="0033401B"/>
    <w:rsid w:val="00355210"/>
    <w:rsid w:val="00373622"/>
    <w:rsid w:val="003D69B8"/>
    <w:rsid w:val="00492CB4"/>
    <w:rsid w:val="00721949"/>
    <w:rsid w:val="00833577"/>
    <w:rsid w:val="008973CA"/>
    <w:rsid w:val="008B2687"/>
    <w:rsid w:val="00960377"/>
    <w:rsid w:val="00A7723B"/>
    <w:rsid w:val="00AB674D"/>
    <w:rsid w:val="00B649E7"/>
    <w:rsid w:val="00BF0C50"/>
    <w:rsid w:val="00D61B67"/>
    <w:rsid w:val="00E21B0E"/>
    <w:rsid w:val="00E366FE"/>
    <w:rsid w:val="00E5310D"/>
    <w:rsid w:val="00E54005"/>
    <w:rsid w:val="00E852D2"/>
    <w:rsid w:val="00EF1553"/>
    <w:rsid w:val="00F26644"/>
    <w:rsid w:val="00F27A2A"/>
    <w:rsid w:val="00F3291B"/>
    <w:rsid w:val="00F76EA4"/>
    <w:rsid w:val="00FB16F8"/>
    <w:rsid w:val="00FC0E42"/>
    <w:rsid w:val="00FC7FAA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ECA"/>
  <w15:docId w15:val="{3C4123A7-9594-43B6-A78B-9A79411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1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3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5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552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5521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377"/>
  </w:style>
  <w:style w:type="paragraph" w:styleId="Pidipagina">
    <w:name w:val="footer"/>
    <w:basedOn w:val="Normale"/>
    <w:link w:val="PidipaginaCarattere"/>
    <w:uiPriority w:val="99"/>
    <w:unhideWhenUsed/>
    <w:rsid w:val="0096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377"/>
  </w:style>
  <w:style w:type="character" w:styleId="Collegamentoipertestuale">
    <w:name w:val="Hyperlink"/>
    <w:basedOn w:val="Carpredefinitoparagrafo"/>
    <w:uiPriority w:val="99"/>
    <w:unhideWhenUsed/>
    <w:rsid w:val="00292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-switch@pec.italg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8578-C777-4B36-AA47-3D7C2286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Rete Gas S.p.A.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Barbero Sergio</dc:creator>
  <cp:lastModifiedBy>Antonio Marinozzi</cp:lastModifiedBy>
  <cp:revision>8</cp:revision>
  <cp:lastPrinted>2015-06-15T11:38:00Z</cp:lastPrinted>
  <dcterms:created xsi:type="dcterms:W3CDTF">2016-09-20T06:44:00Z</dcterms:created>
  <dcterms:modified xsi:type="dcterms:W3CDTF">2017-03-25T13:32:00Z</dcterms:modified>
</cp:coreProperties>
</file>